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183AB" w14:textId="77777777" w:rsidR="00A024BA" w:rsidRPr="00A024BA" w:rsidRDefault="00A024BA" w:rsidP="00A024BA">
      <w:pPr>
        <w:shd w:val="clear" w:color="auto" w:fill="FFFFFF"/>
        <w:rPr>
          <w:rFonts w:ascii="Helvetica Neue" w:eastAsia="Times New Roman" w:hAnsi="Helvetica Neue" w:cs="Times New Roman"/>
          <w:color w:val="26282A"/>
          <w:sz w:val="20"/>
          <w:szCs w:val="20"/>
          <w:lang w:val="fr-CA"/>
        </w:rPr>
      </w:pPr>
      <w:bookmarkStart w:id="0" w:name="_GoBack"/>
      <w:bookmarkEnd w:id="0"/>
      <w:r w:rsidRPr="00A024BA"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fr-CA"/>
        </w:rPr>
        <w:t>Jour 1: Jour d'arrivée à Jogjakarta</w:t>
      </w:r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 - Aucune activité n'est prévue.</w:t>
      </w:r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br/>
      </w:r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br/>
      </w:r>
      <w:r w:rsidRPr="00A024BA"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fr-CA"/>
        </w:rPr>
        <w:t>Jour 2: Découverte de Jogjakarta</w:t>
      </w:r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 xml:space="preserve"> - Tour de ville en </w:t>
      </w:r>
      <w:proofErr w:type="spellStart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cyclo-pousse</w:t>
      </w:r>
      <w:proofErr w:type="spellEnd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, visite d'un marché aux oiseaux, d'une mosquée sous-</w:t>
      </w:r>
      <w:proofErr w:type="spellStart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terrainne</w:t>
      </w:r>
      <w:proofErr w:type="spellEnd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, du palais d'un sultan et d'un atelier de batik.</w:t>
      </w:r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br/>
      </w:r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br/>
      </w:r>
      <w:r w:rsidRPr="00A024BA"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fr-CA"/>
        </w:rPr>
        <w:t xml:space="preserve">Jour 3: Borobudur et </w:t>
      </w:r>
      <w:proofErr w:type="spellStart"/>
      <w:r w:rsidRPr="00A024BA"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fr-CA"/>
        </w:rPr>
        <w:t>Prambanan</w:t>
      </w:r>
      <w:proofErr w:type="spellEnd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 xml:space="preserve"> - Le plus grand stupa bouddhiste. Visite d'un orfèvre et du complexe de temples hindous de </w:t>
      </w:r>
      <w:proofErr w:type="spellStart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Prambanan</w:t>
      </w:r>
      <w:proofErr w:type="spellEnd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.</w:t>
      </w:r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br/>
      </w:r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br/>
      </w:r>
      <w:r w:rsidRPr="00A024BA"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fr-CA"/>
        </w:rPr>
        <w:t xml:space="preserve">Jour 4: Le Parc National du mont </w:t>
      </w:r>
      <w:proofErr w:type="spellStart"/>
      <w:r w:rsidRPr="00A024BA"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fr-CA"/>
        </w:rPr>
        <w:t>Bromo</w:t>
      </w:r>
      <w:proofErr w:type="spellEnd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 xml:space="preserve"> - Vol intérieur. Randonnée pédestre (facile) au cratère fumant du mont </w:t>
      </w:r>
      <w:proofErr w:type="spellStart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Bromo</w:t>
      </w:r>
      <w:proofErr w:type="spellEnd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.</w:t>
      </w:r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br/>
      </w:r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br/>
      </w:r>
      <w:r w:rsidRPr="00A024BA"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fr-CA"/>
        </w:rPr>
        <w:t>Jour 5: Quatre volcans</w:t>
      </w:r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 - Randonnée pédestre (descente facile) et observation du lever de soleil sur quatre volcans dont deux sont actifs. Nuitée à Surabaya.</w:t>
      </w:r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br/>
      </w:r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br/>
      </w:r>
      <w:r w:rsidRPr="00A024BA"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fr-CA"/>
        </w:rPr>
        <w:t>Jour 6: Découverte de Flores</w:t>
      </w:r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 xml:space="preserve"> - Vols intérieur, séjour dans un village de tisserands au pied du Mont </w:t>
      </w:r>
      <w:proofErr w:type="spellStart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Kelimutu</w:t>
      </w:r>
      <w:proofErr w:type="spellEnd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.</w:t>
      </w:r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br/>
      </w:r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br/>
      </w:r>
      <w:r w:rsidRPr="00A024BA"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fr-CA"/>
        </w:rPr>
        <w:t xml:space="preserve">Jour 7: Le Mont </w:t>
      </w:r>
      <w:proofErr w:type="spellStart"/>
      <w:r w:rsidRPr="00A024BA"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fr-CA"/>
        </w:rPr>
        <w:t>Kelimutu</w:t>
      </w:r>
      <w:proofErr w:type="spellEnd"/>
      <w:r w:rsidRPr="00A024BA"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fr-CA"/>
        </w:rPr>
        <w:t xml:space="preserve"> et la route vers </w:t>
      </w:r>
      <w:proofErr w:type="spellStart"/>
      <w:r w:rsidRPr="00A024BA"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fr-CA"/>
        </w:rPr>
        <w:t>Bajawa</w:t>
      </w:r>
      <w:proofErr w:type="spellEnd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 xml:space="preserve"> - Randonnée facile aux trois lacs de cratère aux couleurs différentes et route panoramique de montagnes. Arrêts dans la ville d'Ende pour le </w:t>
      </w:r>
      <w:proofErr w:type="spellStart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dîner</w:t>
      </w:r>
      <w:proofErr w:type="spellEnd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 xml:space="preserve"> ainsi qu'à la plage "verte" et au pied du volcan fumant </w:t>
      </w:r>
      <w:proofErr w:type="spellStart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Ebulobo</w:t>
      </w:r>
      <w:proofErr w:type="spellEnd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.</w:t>
      </w:r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br/>
      </w:r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br/>
      </w:r>
      <w:r w:rsidRPr="00A024BA"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fr-CA"/>
        </w:rPr>
        <w:t>Jour 8: Villages traditionnels et escale à la mer</w:t>
      </w:r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 xml:space="preserve"> - Visite de Luba et </w:t>
      </w:r>
      <w:proofErr w:type="spellStart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Bena</w:t>
      </w:r>
      <w:proofErr w:type="spellEnd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 xml:space="preserve">, deux villages aux maisons de bois et chaume regroupées autour des totems du village et promenade dans la campagne. Séjour à la mer dans la petite oasis de </w:t>
      </w:r>
      <w:proofErr w:type="spellStart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Mbalata</w:t>
      </w:r>
      <w:proofErr w:type="spellEnd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.</w:t>
      </w:r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br/>
      </w:r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br/>
      </w:r>
      <w:r w:rsidRPr="00A024BA"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fr-CA"/>
        </w:rPr>
        <w:t xml:space="preserve">Jour 9: Vers </w:t>
      </w:r>
      <w:proofErr w:type="spellStart"/>
      <w:r w:rsidRPr="00A024BA"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fr-CA"/>
        </w:rPr>
        <w:t>Labuhan</w:t>
      </w:r>
      <w:proofErr w:type="spellEnd"/>
      <w:r w:rsidRPr="00A024BA"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fr-CA"/>
        </w:rPr>
        <w:t xml:space="preserve"> </w:t>
      </w:r>
      <w:proofErr w:type="spellStart"/>
      <w:r w:rsidRPr="00A024BA"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fr-CA"/>
        </w:rPr>
        <w:t>Bajo</w:t>
      </w:r>
      <w:proofErr w:type="spellEnd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 xml:space="preserve"> - Journée de route à travers champs et montagnes. Arrêts aux rizières en forme de toile d'araignée de la région de </w:t>
      </w:r>
      <w:proofErr w:type="spellStart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Ruteng</w:t>
      </w:r>
      <w:proofErr w:type="spellEnd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. Installation à un hôtel de plage pour quatre nuits.</w:t>
      </w:r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br/>
      </w:r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br/>
      </w:r>
      <w:r w:rsidRPr="00A024BA"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fr-CA"/>
        </w:rPr>
        <w:t>Jour 10: L'</w:t>
      </w:r>
      <w:proofErr w:type="spellStart"/>
      <w:r w:rsidRPr="00A024BA"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fr-CA"/>
        </w:rPr>
        <w:t>île</w:t>
      </w:r>
      <w:proofErr w:type="spellEnd"/>
      <w:r w:rsidRPr="00A024BA"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fr-CA"/>
        </w:rPr>
        <w:t xml:space="preserve"> de </w:t>
      </w:r>
      <w:proofErr w:type="spellStart"/>
      <w:r w:rsidRPr="00A024BA"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fr-CA"/>
        </w:rPr>
        <w:t>Kanawa</w:t>
      </w:r>
      <w:proofErr w:type="spellEnd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 xml:space="preserve"> - À une heure de bateau, une petite </w:t>
      </w:r>
      <w:proofErr w:type="spellStart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île</w:t>
      </w:r>
      <w:proofErr w:type="spellEnd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 xml:space="preserve"> aux plages de sable blanc et aux récifs de corail magnifiques. On y passe la journée à se reposer, se baigner et/ou faire de la plongée en apnée.</w:t>
      </w:r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br/>
      </w:r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br/>
      </w:r>
      <w:r w:rsidRPr="00A024BA"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fr-CA"/>
        </w:rPr>
        <w:t xml:space="preserve">Jour 11: </w:t>
      </w:r>
      <w:proofErr w:type="spellStart"/>
      <w:r w:rsidRPr="00A024BA"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fr-CA"/>
        </w:rPr>
        <w:t>Komodo</w:t>
      </w:r>
      <w:proofErr w:type="spellEnd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 - À deux heures de bateau, l'</w:t>
      </w:r>
      <w:proofErr w:type="spellStart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île</w:t>
      </w:r>
      <w:proofErr w:type="spellEnd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 xml:space="preserve"> des fameux dragons. Petite randonnée pédestre dans le parc national pour observer les dragons de </w:t>
      </w:r>
      <w:proofErr w:type="spellStart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Komodo</w:t>
      </w:r>
      <w:proofErr w:type="spellEnd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 xml:space="preserve"> en liberté, arrêts à une ou deux autres </w:t>
      </w:r>
      <w:proofErr w:type="spellStart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îles</w:t>
      </w:r>
      <w:proofErr w:type="spellEnd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 xml:space="preserve"> pour faire de la plage et de l'apnée, </w:t>
      </w:r>
      <w:proofErr w:type="spellStart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dîner</w:t>
      </w:r>
      <w:proofErr w:type="spellEnd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 xml:space="preserve"> sur le bateau.</w:t>
      </w:r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br/>
      </w:r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br/>
      </w:r>
      <w:r w:rsidRPr="00A024BA"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fr-CA"/>
        </w:rPr>
        <w:t>Jour 12: Raie Manta</w:t>
      </w:r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 xml:space="preserve"> - Croisière d'une journée entre les </w:t>
      </w:r>
      <w:proofErr w:type="spellStart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îles</w:t>
      </w:r>
      <w:proofErr w:type="spellEnd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 xml:space="preserve"> pour aller observer des raies </w:t>
      </w:r>
      <w:proofErr w:type="spellStart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mantas</w:t>
      </w:r>
      <w:proofErr w:type="spellEnd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 xml:space="preserve">, plus grosses de l'espèce et l'une des plus belles créatures marines des océans. Arrêt sur la plage d'une </w:t>
      </w:r>
      <w:proofErr w:type="spellStart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île</w:t>
      </w:r>
      <w:proofErr w:type="spellEnd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 xml:space="preserve">, </w:t>
      </w:r>
      <w:proofErr w:type="spellStart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dîner</w:t>
      </w:r>
      <w:proofErr w:type="spellEnd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 xml:space="preserve"> sur le bateau.</w:t>
      </w:r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br/>
      </w:r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br/>
      </w:r>
      <w:r w:rsidRPr="00A024BA"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fr-CA"/>
        </w:rPr>
        <w:t>Jour 13: Découverte de Bali</w:t>
      </w:r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 xml:space="preserve"> - Vol de </w:t>
      </w:r>
      <w:proofErr w:type="spellStart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Labuhan</w:t>
      </w:r>
      <w:proofErr w:type="spellEnd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 xml:space="preserve"> </w:t>
      </w:r>
      <w:proofErr w:type="spellStart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Bajo</w:t>
      </w:r>
      <w:proofErr w:type="spellEnd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 xml:space="preserve"> à Denpasar (1 h 30) et route de l'aéroport à </w:t>
      </w:r>
      <w:proofErr w:type="spellStart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Ubud</w:t>
      </w:r>
      <w:proofErr w:type="spellEnd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: centre culturel et artistique du monde balinais. Temps libre, spectacle de danse balinaise.</w:t>
      </w:r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br/>
      </w:r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br/>
      </w:r>
      <w:r w:rsidRPr="00A024BA"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fr-CA"/>
        </w:rPr>
        <w:t>Jour 14: La région d'</w:t>
      </w:r>
      <w:proofErr w:type="spellStart"/>
      <w:r w:rsidRPr="00A024BA"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fr-CA"/>
        </w:rPr>
        <w:t>Ubud</w:t>
      </w:r>
      <w:proofErr w:type="spellEnd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 - Visite d'un vieux temple hindou sculpté dans le roc, d'un magnifique complexe de rizières et visite de deux artisans du bois. Temps libre, spectacle de danse balinaise.</w:t>
      </w:r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br/>
      </w:r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br/>
      </w:r>
      <w:r w:rsidRPr="00A024BA"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fr-CA"/>
        </w:rPr>
        <w:t>Jour 15: La campagne à vélo</w:t>
      </w:r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 - Tour de vélo dans les villages et rizières au nord d'</w:t>
      </w:r>
      <w:proofErr w:type="spellStart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Ubud</w:t>
      </w:r>
      <w:proofErr w:type="spellEnd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. Possibilité de faire le tour en moto avec chauffeur. Massage et magasinage.</w:t>
      </w:r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br/>
      </w:r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br/>
      </w:r>
      <w:r w:rsidRPr="00A024BA"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fr-CA"/>
        </w:rPr>
        <w:t xml:space="preserve">Jour 16: Au pied du Mont </w:t>
      </w:r>
      <w:proofErr w:type="spellStart"/>
      <w:r w:rsidRPr="00A024BA"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fr-CA"/>
        </w:rPr>
        <w:t>Batur</w:t>
      </w:r>
      <w:proofErr w:type="spellEnd"/>
      <w:r w:rsidRPr="00A024BA"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fr-CA"/>
        </w:rPr>
        <w:t> </w:t>
      </w:r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 xml:space="preserve">- Avant-midi libre à </w:t>
      </w:r>
      <w:proofErr w:type="spellStart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Ubud</w:t>
      </w:r>
      <w:proofErr w:type="spellEnd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 xml:space="preserve">. </w:t>
      </w:r>
      <w:proofErr w:type="spellStart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Batur</w:t>
      </w:r>
      <w:proofErr w:type="spellEnd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, séjour dans un hôtel au bord d'un lac, au fond d'une caldeira.</w:t>
      </w:r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br/>
      </w:r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br/>
      </w:r>
      <w:r w:rsidRPr="00A024BA"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fr-CA"/>
        </w:rPr>
        <w:t xml:space="preserve">Jour 17: Du </w:t>
      </w:r>
      <w:proofErr w:type="spellStart"/>
      <w:r w:rsidRPr="00A024BA"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fr-CA"/>
        </w:rPr>
        <w:t>Batur</w:t>
      </w:r>
      <w:proofErr w:type="spellEnd"/>
      <w:r w:rsidRPr="00A024BA"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fr-CA"/>
        </w:rPr>
        <w:t xml:space="preserve"> à </w:t>
      </w:r>
      <w:proofErr w:type="spellStart"/>
      <w:r w:rsidRPr="00A024BA"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fr-CA"/>
        </w:rPr>
        <w:t>Rendang</w:t>
      </w:r>
      <w:proofErr w:type="spellEnd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 xml:space="preserve"> - Ascension du Mont </w:t>
      </w:r>
      <w:proofErr w:type="spellStart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Batur</w:t>
      </w:r>
      <w:proofErr w:type="spellEnd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 xml:space="preserve"> tôt le matin (activité facultative). Séjour dans une oasis de verdure et de rizières à </w:t>
      </w:r>
      <w:proofErr w:type="spellStart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Rendang</w:t>
      </w:r>
      <w:proofErr w:type="spellEnd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.</w:t>
      </w:r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br/>
      </w:r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br/>
      </w:r>
      <w:r w:rsidRPr="00A024BA"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fr-CA"/>
        </w:rPr>
        <w:t xml:space="preserve">Jour 18: </w:t>
      </w:r>
      <w:proofErr w:type="spellStart"/>
      <w:r w:rsidRPr="00A024BA"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fr-CA"/>
        </w:rPr>
        <w:t>Amed</w:t>
      </w:r>
      <w:proofErr w:type="spellEnd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 xml:space="preserve"> - Route </w:t>
      </w:r>
      <w:proofErr w:type="spellStart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Rendang-Amed</w:t>
      </w:r>
      <w:proofErr w:type="spellEnd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 xml:space="preserve"> (1 h 30) Temps libre à </w:t>
      </w:r>
      <w:proofErr w:type="spellStart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Amed</w:t>
      </w:r>
      <w:proofErr w:type="spellEnd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 xml:space="preserve"> avec activités suggérées: plongée en apnée et/ou en bouteille sur des récifs de corail et des épaves de bateau, pêche en haute mer, tour de </w:t>
      </w:r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lastRenderedPageBreak/>
        <w:t>moto dans la région (avec ou sans chauffeur).</w:t>
      </w:r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br/>
      </w:r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br/>
      </w:r>
      <w:r w:rsidRPr="00A024BA"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fr-CA"/>
        </w:rPr>
        <w:t>Jour 19: Bali du nord au sud</w:t>
      </w:r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 - À une heure de route d'</w:t>
      </w:r>
      <w:proofErr w:type="spellStart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Amed</w:t>
      </w:r>
      <w:proofErr w:type="spellEnd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, une des plus belles plages de l'</w:t>
      </w:r>
      <w:proofErr w:type="spellStart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île</w:t>
      </w:r>
      <w:proofErr w:type="spellEnd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 xml:space="preserve">, baignade et </w:t>
      </w:r>
      <w:proofErr w:type="spellStart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dîner</w:t>
      </w:r>
      <w:proofErr w:type="spellEnd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 xml:space="preserve"> sur place. En milieu de pm, la route continue vers le sud pour aboutir à </w:t>
      </w:r>
      <w:proofErr w:type="spellStart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Jimbaran</w:t>
      </w:r>
      <w:proofErr w:type="spellEnd"/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, une station balnéaire à quelques minutes de l'aéroport. Dernier souper dans un restaurant sur la plage.</w:t>
      </w:r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br/>
      </w:r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br/>
      </w:r>
      <w:r w:rsidRPr="00A024BA"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fr-CA"/>
        </w:rPr>
        <w:t>J20: Jour de départ</w:t>
      </w:r>
      <w:r w:rsidRPr="00A024BA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fr-CA"/>
        </w:rPr>
        <w:t> - Aucune activité n'est prévue. </w:t>
      </w:r>
    </w:p>
    <w:p w14:paraId="7F34FB87" w14:textId="77777777" w:rsidR="00A024BA" w:rsidRPr="00A024BA" w:rsidRDefault="00A024BA" w:rsidP="00A024BA">
      <w:pPr>
        <w:shd w:val="clear" w:color="auto" w:fill="FFFFFF"/>
        <w:rPr>
          <w:rFonts w:ascii="Helvetica Neue" w:eastAsia="Times New Roman" w:hAnsi="Helvetica Neue" w:cs="Times New Roman"/>
          <w:color w:val="26282A"/>
          <w:sz w:val="20"/>
          <w:szCs w:val="20"/>
          <w:lang w:val="fr-CA"/>
        </w:rPr>
      </w:pPr>
    </w:p>
    <w:p w14:paraId="2EA26407" w14:textId="77777777" w:rsidR="00A024BA" w:rsidRPr="00A024BA" w:rsidRDefault="00A024BA" w:rsidP="00A024BA">
      <w:pPr>
        <w:rPr>
          <w:rFonts w:ascii="Times" w:eastAsia="Times New Roman" w:hAnsi="Times" w:cs="Times New Roman"/>
          <w:sz w:val="20"/>
          <w:szCs w:val="20"/>
          <w:lang w:val="fr-CA"/>
        </w:rPr>
      </w:pPr>
    </w:p>
    <w:p w14:paraId="26E42F4B" w14:textId="77777777" w:rsidR="00AE2C6B" w:rsidRDefault="00AE2C6B"/>
    <w:sectPr w:rsidR="00AE2C6B" w:rsidSect="00E25C0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BA"/>
    <w:rsid w:val="003F25A6"/>
    <w:rsid w:val="00A024BA"/>
    <w:rsid w:val="00AE2C6B"/>
    <w:rsid w:val="00E2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8986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024BA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024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3064</Characters>
  <Application>Microsoft Macintosh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la version d'évaluation de Office 2004</dc:creator>
  <cp:keywords/>
  <dc:description/>
  <cp:lastModifiedBy>Utilisateur de la version d'évaluation de Office 2004</cp:lastModifiedBy>
  <cp:revision>2</cp:revision>
  <cp:lastPrinted>2019-06-26T18:25:00Z</cp:lastPrinted>
  <dcterms:created xsi:type="dcterms:W3CDTF">2019-06-26T18:54:00Z</dcterms:created>
  <dcterms:modified xsi:type="dcterms:W3CDTF">2019-06-26T18:54:00Z</dcterms:modified>
</cp:coreProperties>
</file>